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19" w:rsidRPr="00E952DB" w:rsidRDefault="00063E19" w:rsidP="00063E19">
      <w:pPr>
        <w:pStyle w:val="a4"/>
        <w:rPr>
          <w:rFonts w:eastAsiaTheme="minorEastAsia"/>
          <w:sz w:val="22"/>
          <w:szCs w:val="22"/>
          <w:lang w:val="en-GB" w:eastAsia="zh-CN"/>
        </w:rPr>
      </w:pPr>
      <w:r w:rsidRPr="00126CB5">
        <w:rPr>
          <w:sz w:val="22"/>
          <w:szCs w:val="22"/>
          <w:lang w:val="en-GB"/>
        </w:rPr>
        <w:t>3GPP TSG-RAN WG2 Meeting #102</w:t>
      </w:r>
      <w:r w:rsidRPr="00126CB5">
        <w:rPr>
          <w:sz w:val="22"/>
          <w:szCs w:val="22"/>
          <w:lang w:val="en-GB"/>
        </w:rPr>
        <w:tab/>
      </w:r>
      <w:r>
        <w:rPr>
          <w:rFonts w:asciiTheme="minorEastAsia" w:eastAsiaTheme="minorEastAsia" w:hAnsiTheme="minorEastAsia" w:hint="eastAsia"/>
          <w:sz w:val="22"/>
          <w:szCs w:val="22"/>
          <w:lang w:val="en-GB" w:eastAsia="zh-CN"/>
        </w:rPr>
        <w:t xml:space="preserve">                                     </w:t>
      </w:r>
      <w:r w:rsidR="00E952DB">
        <w:rPr>
          <w:sz w:val="22"/>
          <w:szCs w:val="22"/>
          <w:lang w:val="en-GB"/>
        </w:rPr>
        <w:t>R2-18</w:t>
      </w:r>
      <w:r w:rsidR="001B7B65">
        <w:rPr>
          <w:rFonts w:eastAsiaTheme="minorEastAsia" w:hint="eastAsia"/>
          <w:sz w:val="22"/>
          <w:szCs w:val="22"/>
          <w:lang w:val="en-GB" w:eastAsia="zh-CN"/>
        </w:rPr>
        <w:t>08</w:t>
      </w:r>
      <w:r w:rsidR="007241FD">
        <w:rPr>
          <w:rFonts w:eastAsiaTheme="minorEastAsia" w:hint="eastAsia"/>
          <w:sz w:val="22"/>
          <w:szCs w:val="22"/>
          <w:lang w:val="en-GB" w:eastAsia="zh-CN"/>
        </w:rPr>
        <w:t>942</w:t>
      </w:r>
    </w:p>
    <w:p w:rsidR="00D040D4" w:rsidRPr="00D040D4" w:rsidRDefault="00063E19" w:rsidP="00063E19">
      <w:pPr>
        <w:pStyle w:val="a4"/>
        <w:rPr>
          <w:sz w:val="22"/>
          <w:szCs w:val="22"/>
          <w:lang w:val="en-GB"/>
        </w:rPr>
      </w:pPr>
      <w:r w:rsidRPr="00126CB5">
        <w:rPr>
          <w:sz w:val="22"/>
          <w:szCs w:val="22"/>
          <w:lang w:val="en-GB"/>
        </w:rPr>
        <w:t>Busan, Korea, 21st - 25th May 2018</w:t>
      </w:r>
      <w:r w:rsidR="00D040D4">
        <w:rPr>
          <w:rFonts w:asciiTheme="minorEastAsia" w:eastAsiaTheme="minorEastAsia" w:hAnsiTheme="minorEastAsia" w:hint="eastAsia"/>
          <w:lang w:val="en-GB" w:eastAsia="zh-CN"/>
        </w:rPr>
        <w:t xml:space="preserve">                        </w:t>
      </w:r>
      <w:r w:rsidR="006F57FC">
        <w:rPr>
          <w:rFonts w:eastAsia="SimSun" w:hint="eastAsia"/>
          <w:sz w:val="22"/>
          <w:szCs w:val="22"/>
          <w:lang w:val="en-GB" w:eastAsia="zh-CN"/>
        </w:rPr>
        <w:t xml:space="preserve">     </w:t>
      </w:r>
      <w:r w:rsidR="00D040D4">
        <w:rPr>
          <w:rFonts w:eastAsia="SimSun" w:hint="eastAsia"/>
          <w:sz w:val="22"/>
          <w:szCs w:val="22"/>
          <w:lang w:val="en-GB" w:eastAsia="zh-CN"/>
        </w:rPr>
        <w:t xml:space="preserve"> </w:t>
      </w:r>
      <w:r w:rsidR="00D040D4" w:rsidRPr="006F57FC">
        <w:rPr>
          <w:rFonts w:eastAsiaTheme="minorEastAsia" w:hint="eastAsia"/>
          <w:i/>
          <w:sz w:val="22"/>
          <w:szCs w:val="22"/>
          <w:lang w:val="en-GB" w:eastAsia="zh-CN"/>
        </w:rPr>
        <w:t xml:space="preserve"> </w:t>
      </w:r>
      <w:r w:rsidR="00650DD8" w:rsidRPr="00FE3D8A">
        <w:rPr>
          <w:rFonts w:hint="eastAsia"/>
          <w:i/>
          <w:sz w:val="22"/>
          <w:szCs w:val="22"/>
          <w:lang w:val="en-GB"/>
        </w:rPr>
        <w:t>Revision of R2-1808</w:t>
      </w:r>
      <w:r w:rsidR="007241FD">
        <w:rPr>
          <w:rFonts w:eastAsiaTheme="minorEastAsia" w:hint="eastAsia"/>
          <w:i/>
          <w:sz w:val="22"/>
          <w:szCs w:val="22"/>
          <w:lang w:val="en-GB" w:eastAsia="zh-CN"/>
        </w:rPr>
        <w:t>767</w:t>
      </w:r>
      <w:r w:rsidR="00D040D4" w:rsidRPr="00650DD8">
        <w:rPr>
          <w:rFonts w:hint="eastAsia"/>
          <w:sz w:val="22"/>
          <w:szCs w:val="22"/>
          <w:lang w:val="en-GB"/>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A6286F" w:rsidRDefault="005E1FD2" w:rsidP="008632DC">
      <w:pPr>
        <w:pStyle w:val="a4"/>
        <w:tabs>
          <w:tab w:val="clear" w:pos="4536"/>
          <w:tab w:val="left" w:pos="1800"/>
        </w:tabs>
        <w:ind w:left="1800" w:hanging="1800"/>
        <w:jc w:val="both"/>
        <w:rPr>
          <w:rFonts w:eastAsiaTheme="minorEastAsia" w:cs="Arial" w:hint="eastAsia"/>
          <w:sz w:val="22"/>
          <w:szCs w:val="22"/>
          <w:lang w:eastAsia="zh-CN"/>
        </w:rPr>
      </w:pPr>
      <w:r w:rsidRPr="006C2B57">
        <w:rPr>
          <w:rFonts w:cs="Arial"/>
          <w:sz w:val="22"/>
          <w:szCs w:val="22"/>
        </w:rPr>
        <w:t>Source:</w:t>
      </w:r>
      <w:r w:rsidRPr="006C2B57">
        <w:rPr>
          <w:rFonts w:cs="Arial"/>
          <w:sz w:val="22"/>
          <w:szCs w:val="22"/>
        </w:rPr>
        <w:tab/>
      </w:r>
      <w:bookmarkStart w:id="0" w:name="OLE_LINK3"/>
      <w:r w:rsidRPr="006C2B57">
        <w:rPr>
          <w:rFonts w:eastAsia="SimSun" w:cs="Arial"/>
          <w:sz w:val="22"/>
          <w:szCs w:val="22"/>
          <w:lang w:eastAsia="zh-CN"/>
        </w:rPr>
        <w:t>CATT</w:t>
      </w:r>
      <w:r w:rsidR="00E4249F" w:rsidRPr="00AD5C1C">
        <w:rPr>
          <w:rFonts w:eastAsia="SimSun" w:cs="Arial" w:hint="eastAsia"/>
          <w:sz w:val="22"/>
          <w:szCs w:val="22"/>
          <w:lang w:eastAsia="zh-CN"/>
        </w:rPr>
        <w:t xml:space="preserve">, </w:t>
      </w:r>
      <w:r w:rsidR="00AD5C1C" w:rsidRPr="00AD5C1C">
        <w:rPr>
          <w:rFonts w:eastAsia="SimSun" w:cs="Arial"/>
          <w:sz w:val="22"/>
          <w:szCs w:val="22"/>
          <w:lang w:eastAsia="zh-CN"/>
        </w:rPr>
        <w:t>Intel Corporation</w:t>
      </w:r>
      <w:r w:rsidR="00AD5C1C" w:rsidRPr="00AD5C1C">
        <w:rPr>
          <w:rFonts w:eastAsia="SimSun" w:cs="Arial" w:hint="eastAsia"/>
          <w:sz w:val="22"/>
          <w:szCs w:val="22"/>
          <w:lang w:eastAsia="zh-CN"/>
        </w:rPr>
        <w:t xml:space="preserve">, </w:t>
      </w:r>
      <w:r w:rsidR="00AD5C1C" w:rsidRPr="00AD5C1C">
        <w:rPr>
          <w:rFonts w:eastAsia="SimSun" w:cs="Arial"/>
          <w:sz w:val="22"/>
          <w:szCs w:val="22"/>
          <w:lang w:eastAsia="zh-CN"/>
        </w:rPr>
        <w:t>NTT DOCOMO</w:t>
      </w:r>
      <w:r w:rsidR="008F0E1F" w:rsidRPr="007440EE">
        <w:rPr>
          <w:rFonts w:eastAsia="SimSun" w:cs="Arial" w:hint="eastAsia"/>
          <w:sz w:val="22"/>
          <w:szCs w:val="22"/>
          <w:lang w:eastAsia="zh-CN"/>
        </w:rPr>
        <w:t>, ITL</w:t>
      </w:r>
      <w:r w:rsidR="007440EE" w:rsidRPr="007440EE">
        <w:rPr>
          <w:rFonts w:eastAsia="SimSun" w:cs="Arial" w:hint="eastAsia"/>
          <w:sz w:val="22"/>
          <w:szCs w:val="22"/>
          <w:lang w:eastAsia="zh-CN"/>
        </w:rPr>
        <w:t xml:space="preserve">, </w:t>
      </w:r>
      <w:r w:rsidR="007440EE" w:rsidRPr="007440EE">
        <w:rPr>
          <w:rFonts w:eastAsia="SimSun" w:cs="Arial"/>
          <w:sz w:val="22"/>
          <w:szCs w:val="22"/>
          <w:lang w:eastAsia="zh-CN"/>
        </w:rPr>
        <w:t>MediaTek</w:t>
      </w:r>
      <w:bookmarkEnd w:id="0"/>
      <w:r w:rsidR="00C8735F" w:rsidRPr="00C8735F">
        <w:rPr>
          <w:rFonts w:eastAsia="SimSun" w:cs="Arial" w:hint="eastAsia"/>
          <w:sz w:val="22"/>
          <w:szCs w:val="22"/>
          <w:lang w:eastAsia="zh-CN"/>
        </w:rPr>
        <w:t>, Sony, KT</w:t>
      </w:r>
      <w:r w:rsidR="006A6CBF">
        <w:rPr>
          <w:rFonts w:asciiTheme="minorEastAsia" w:eastAsiaTheme="minorEastAsia" w:hAnsiTheme="minorEastAsia" w:cs="Arial" w:hint="eastAsia"/>
          <w:sz w:val="22"/>
          <w:szCs w:val="22"/>
          <w:lang w:eastAsia="zh-CN"/>
        </w:rPr>
        <w:t>,</w:t>
      </w:r>
      <w:r w:rsidR="006A6CBF" w:rsidRPr="006A6CBF">
        <w:rPr>
          <w:b w:val="0"/>
          <w:bCs/>
          <w:sz w:val="28"/>
          <w:szCs w:val="28"/>
        </w:rPr>
        <w:t xml:space="preserve"> </w:t>
      </w:r>
      <w:r w:rsidR="006A6CBF" w:rsidRPr="006A6CBF">
        <w:rPr>
          <w:rFonts w:eastAsia="SimSun" w:cs="Arial"/>
          <w:sz w:val="22"/>
          <w:szCs w:val="22"/>
          <w:lang w:eastAsia="zh-CN"/>
        </w:rPr>
        <w:t>Lenovo, Motorola Mobility</w:t>
      </w:r>
      <w:r w:rsidR="00064566" w:rsidRPr="00064566">
        <w:rPr>
          <w:rFonts w:eastAsia="SimSun" w:cs="Arial" w:hint="eastAsia"/>
          <w:sz w:val="22"/>
          <w:szCs w:val="22"/>
          <w:lang w:eastAsia="zh-CN"/>
        </w:rPr>
        <w:t>,</w:t>
      </w:r>
      <w:r w:rsidR="00064566" w:rsidRPr="00064566">
        <w:rPr>
          <w:rFonts w:eastAsia="SimSun" w:cs="Arial"/>
          <w:sz w:val="22"/>
          <w:szCs w:val="22"/>
          <w:lang w:eastAsia="zh-CN"/>
        </w:rPr>
        <w:t xml:space="preserve"> Panasonic</w:t>
      </w:r>
      <w:r w:rsidR="001116AA" w:rsidRPr="001116AA">
        <w:rPr>
          <w:rFonts w:eastAsia="SimSun" w:cs="Arial" w:hint="eastAsia"/>
          <w:sz w:val="22"/>
          <w:szCs w:val="22"/>
          <w:lang w:eastAsia="zh-CN"/>
        </w:rPr>
        <w:t>,</w:t>
      </w:r>
      <w:r w:rsidR="001116AA" w:rsidRPr="001116AA">
        <w:rPr>
          <w:rFonts w:eastAsia="SimSun" w:cs="Arial"/>
          <w:sz w:val="22"/>
          <w:szCs w:val="22"/>
          <w:lang w:eastAsia="zh-CN"/>
        </w:rPr>
        <w:t xml:space="preserve"> </w:t>
      </w:r>
      <w:r w:rsidR="001116AA" w:rsidRPr="001116AA">
        <w:rPr>
          <w:rFonts w:eastAsia="SimSun" w:cs="Arial" w:hint="eastAsia"/>
          <w:sz w:val="22"/>
          <w:szCs w:val="22"/>
          <w:lang w:eastAsia="zh-CN"/>
        </w:rPr>
        <w:t>S</w:t>
      </w:r>
      <w:r w:rsidR="001116AA" w:rsidRPr="001116AA">
        <w:rPr>
          <w:rFonts w:eastAsia="SimSun" w:cs="Arial"/>
          <w:sz w:val="22"/>
          <w:szCs w:val="22"/>
          <w:lang w:eastAsia="zh-CN"/>
        </w:rPr>
        <w:t>amsung</w:t>
      </w:r>
      <w:r w:rsidR="001116AA" w:rsidRPr="001116AA">
        <w:rPr>
          <w:rFonts w:eastAsia="SimSun" w:cs="Arial" w:hint="eastAsia"/>
          <w:sz w:val="22"/>
          <w:szCs w:val="22"/>
          <w:lang w:eastAsia="zh-CN"/>
        </w:rPr>
        <w:t xml:space="preserve">, </w:t>
      </w:r>
      <w:r w:rsidR="001116AA" w:rsidRPr="001116AA">
        <w:rPr>
          <w:rFonts w:eastAsia="SimSun" w:cs="Arial"/>
          <w:sz w:val="22"/>
          <w:szCs w:val="22"/>
          <w:lang w:eastAsia="zh-CN"/>
        </w:rPr>
        <w:t>Huawei</w:t>
      </w:r>
      <w:r w:rsidR="00550B51" w:rsidRPr="00550B51">
        <w:rPr>
          <w:rFonts w:eastAsia="SimSun" w:cs="Arial" w:hint="eastAsia"/>
          <w:sz w:val="22"/>
          <w:szCs w:val="22"/>
          <w:lang w:eastAsia="zh-CN"/>
        </w:rPr>
        <w:t>,</w:t>
      </w:r>
      <w:r w:rsidR="00550B51" w:rsidRPr="00550B51">
        <w:rPr>
          <w:rFonts w:eastAsia="SimSun" w:cs="Arial"/>
          <w:sz w:val="22"/>
          <w:szCs w:val="22"/>
          <w:lang w:eastAsia="zh-CN"/>
        </w:rPr>
        <w:t xml:space="preserve"> </w:t>
      </w:r>
      <w:r w:rsidR="00295DA0">
        <w:t>HiSilicon</w:t>
      </w:r>
      <w:r w:rsidR="00A6286F">
        <w:rPr>
          <w:rFonts w:eastAsiaTheme="minorEastAsia" w:hint="eastAsia"/>
          <w:lang w:eastAsia="zh-CN"/>
        </w:rPr>
        <w:t>,</w:t>
      </w:r>
      <w:r w:rsidR="00A6286F" w:rsidRPr="00A6286F">
        <w:t xml:space="preserve"> </w:t>
      </w:r>
      <w:r w:rsidR="00A6286F">
        <w:t>LG Electronics Inc.</w:t>
      </w:r>
    </w:p>
    <w:p w:rsidR="005E1FD2" w:rsidRPr="00512D56" w:rsidRDefault="005E1FD2" w:rsidP="005E1FD2">
      <w:pPr>
        <w:pStyle w:val="a4"/>
        <w:tabs>
          <w:tab w:val="clear" w:pos="4536"/>
          <w:tab w:val="left" w:pos="1800"/>
          <w:tab w:val="left" w:pos="5103"/>
        </w:tabs>
        <w:jc w:val="both"/>
        <w:rPr>
          <w:rFonts w:cs="Arial"/>
          <w:sz w:val="22"/>
          <w:szCs w:val="22"/>
        </w:rPr>
      </w:pPr>
      <w:r w:rsidRPr="006C2B57">
        <w:rPr>
          <w:rFonts w:cs="Arial"/>
          <w:sz w:val="22"/>
          <w:szCs w:val="22"/>
        </w:rPr>
        <w:t>Title:</w:t>
      </w:r>
      <w:bookmarkStart w:id="1" w:name="Title"/>
      <w:bookmarkEnd w:id="1"/>
      <w:r w:rsidRPr="006C2B57">
        <w:rPr>
          <w:rFonts w:cs="Arial"/>
          <w:sz w:val="22"/>
          <w:szCs w:val="22"/>
        </w:rPr>
        <w:tab/>
      </w:r>
      <w:r w:rsidR="00512D56">
        <w:rPr>
          <w:rFonts w:cs="Arial"/>
          <w:sz w:val="22"/>
          <w:szCs w:val="22"/>
        </w:rPr>
        <w:t xml:space="preserve">Not </w:t>
      </w:r>
      <w:r w:rsidR="00512D56" w:rsidRPr="00512D56">
        <w:rPr>
          <w:rFonts w:cs="Arial" w:hint="eastAsia"/>
          <w:sz w:val="22"/>
          <w:szCs w:val="22"/>
        </w:rPr>
        <w:t>S</w:t>
      </w:r>
      <w:r w:rsidR="00512D56">
        <w:rPr>
          <w:rFonts w:cs="Arial"/>
          <w:sz w:val="22"/>
          <w:szCs w:val="22"/>
        </w:rPr>
        <w:t xml:space="preserve">upport UE </w:t>
      </w:r>
      <w:r w:rsidR="00512D56" w:rsidRPr="00512D56">
        <w:rPr>
          <w:rFonts w:cs="Arial" w:hint="eastAsia"/>
          <w:sz w:val="22"/>
          <w:szCs w:val="22"/>
        </w:rPr>
        <w:t>T</w:t>
      </w:r>
      <w:r w:rsidR="00AE7104" w:rsidRPr="00AE7104">
        <w:rPr>
          <w:rFonts w:cs="Arial"/>
          <w:sz w:val="22"/>
          <w:szCs w:val="22"/>
        </w:rPr>
        <w:t>runcated ID</w:t>
      </w:r>
      <w:r w:rsidR="00AE7104" w:rsidRPr="00512D56">
        <w:rPr>
          <w:rFonts w:cs="Arial" w:hint="eastAsia"/>
          <w:sz w:val="22"/>
          <w:szCs w:val="22"/>
        </w:rPr>
        <w:t xml:space="preserve"> </w:t>
      </w:r>
      <w:r w:rsidR="00363088" w:rsidRPr="00512D56">
        <w:rPr>
          <w:rFonts w:cs="Arial" w:hint="eastAsia"/>
          <w:sz w:val="22"/>
          <w:szCs w:val="22"/>
        </w:rPr>
        <w:t>for P</w:t>
      </w:r>
      <w:r w:rsidR="00AE7104" w:rsidRPr="00512D56">
        <w:rPr>
          <w:rFonts w:cs="Arial" w:hint="eastAsia"/>
          <w:sz w:val="22"/>
          <w:szCs w:val="22"/>
        </w:rPr>
        <w:t>aging</w:t>
      </w:r>
      <w:r w:rsidR="00AE7104" w:rsidRPr="00AE7104">
        <w:rPr>
          <w:rFonts w:cs="Arial"/>
          <w:sz w:val="22"/>
          <w:szCs w:val="22"/>
        </w:rPr>
        <w:t xml:space="preserve"> in R15</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550B51">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RAN</w:t>
      </w:r>
      <w:r w:rsidR="0035758D">
        <w:rPr>
          <w:rFonts w:eastAsiaTheme="minorEastAsia" w:hint="eastAsia"/>
          <w:lang w:eastAsia="zh-CN"/>
        </w:rPr>
        <w:t>2</w:t>
      </w:r>
      <w:r w:rsidR="0035758D">
        <w:t xml:space="preserve"> NR</w:t>
      </w:r>
      <w:r w:rsidR="0035758D">
        <w:rPr>
          <w:rFonts w:eastAsiaTheme="minorEastAsia" w:hint="eastAsia"/>
          <w:lang w:eastAsia="zh-CN"/>
        </w:rPr>
        <w:t>#101</w:t>
      </w:r>
      <w:r w:rsidR="00576E11">
        <w:rPr>
          <w:rFonts w:eastAsiaTheme="minorEastAsia" w:hint="eastAsia"/>
          <w:lang w:eastAsia="zh-CN"/>
        </w:rPr>
        <w:t>bis</w:t>
      </w:r>
      <w:r w:rsidR="0035758D">
        <w:rPr>
          <w:rFonts w:eastAsiaTheme="minorEastAsia" w:hint="eastAsia"/>
          <w:lang w:eastAsia="zh-CN"/>
        </w:rPr>
        <w:t xml:space="preserve"> </w:t>
      </w:r>
      <w:r>
        <w:rPr>
          <w:rFonts w:eastAsiaTheme="minorEastAsia" w:hint="eastAsia"/>
          <w:lang w:eastAsia="zh-CN"/>
        </w:rPr>
        <w:t>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Agreements</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1</w:t>
      </w:r>
      <w:r>
        <w:tab/>
        <w:t>RAN2 confirms RAN1 agreements that paging mechanisms s</w:t>
      </w:r>
      <w:r w:rsidRPr="00623E19">
        <w:t xml:space="preserve">imilar to option2, 3 and 4 </w:t>
      </w:r>
      <w:r>
        <w:t xml:space="preserve">(as defined by RAN1) will not be </w:t>
      </w:r>
      <w:r w:rsidRPr="00623E19">
        <w:t xml:space="preserve">supported in Rel-15 </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2</w:t>
      </w:r>
      <w:r>
        <w:tab/>
        <w:t>Pa</w:t>
      </w:r>
      <w:r w:rsidRPr="00623E19">
        <w:t>ging message</w:t>
      </w:r>
      <w:r>
        <w:t>s include</w:t>
      </w:r>
      <w:r w:rsidRPr="00623E19">
        <w:t xml:space="preserve"> the </w:t>
      </w:r>
      <w:r>
        <w:t xml:space="preserve">full </w:t>
      </w:r>
      <w:r w:rsidRPr="00623E19">
        <w:t>UE id as in LTE</w:t>
      </w:r>
      <w:r>
        <w:t xml:space="preserve"> </w:t>
      </w:r>
    </w:p>
    <w:p w:rsidR="0035758D" w:rsidRPr="00AC4382" w:rsidRDefault="0035758D" w:rsidP="00AC4382">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r w:rsidRPr="00AC4382">
        <w:rPr>
          <w:highlight w:val="yellow"/>
        </w:rPr>
        <w:t>FFS Whether truncated UE ID could optionally be used in the case of FR2</w:t>
      </w:r>
    </w:p>
    <w:p w:rsidR="00C273B3" w:rsidRDefault="00184543" w:rsidP="00550B51">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AC4382">
        <w:rPr>
          <w:rFonts w:eastAsiaTheme="minorEastAsia" w:hint="eastAsia"/>
          <w:lang w:eastAsia="zh-CN"/>
        </w:rPr>
        <w:t>FFS</w:t>
      </w:r>
      <w:r w:rsidR="00581855" w:rsidRPr="008B7315">
        <w:rPr>
          <w:rFonts w:eastAsiaTheme="minorEastAsia"/>
          <w:lang w:eastAsia="zh-CN"/>
        </w:rPr>
        <w:t>.</w:t>
      </w:r>
    </w:p>
    <w:p w:rsidR="00BE38BD" w:rsidRPr="00513CC5" w:rsidRDefault="008933BB" w:rsidP="000909F5">
      <w:pPr>
        <w:pStyle w:val="1"/>
        <w:jc w:val="both"/>
      </w:pPr>
      <w:r w:rsidRPr="008933BB">
        <w:t xml:space="preserve">Not </w:t>
      </w:r>
      <w:r w:rsidRPr="008933BB">
        <w:rPr>
          <w:rFonts w:hint="eastAsia"/>
        </w:rPr>
        <w:t>S</w:t>
      </w:r>
      <w:r w:rsidRPr="008933BB">
        <w:t>upport UE</w:t>
      </w:r>
      <w:r w:rsidR="00513CC5" w:rsidRPr="00513CC5">
        <w:t xml:space="preserve"> </w:t>
      </w:r>
      <w:r w:rsidR="00513CC5" w:rsidRPr="00513CC5">
        <w:rPr>
          <w:rFonts w:hint="eastAsia"/>
        </w:rPr>
        <w:t>T</w:t>
      </w:r>
      <w:r w:rsidR="00513CC5" w:rsidRPr="00513CC5">
        <w:t>runcated ID</w:t>
      </w:r>
      <w:r w:rsidR="00513CC5" w:rsidRPr="00513CC5">
        <w:rPr>
          <w:rFonts w:hint="eastAsia"/>
        </w:rPr>
        <w:t xml:space="preserve"> for Paging</w:t>
      </w:r>
    </w:p>
    <w:p w:rsidR="00FF0E4A" w:rsidRPr="00680374" w:rsidRDefault="00680374" w:rsidP="00FF0E4A">
      <w:pPr>
        <w:rPr>
          <w:rFonts w:eastAsiaTheme="minorEastAsia"/>
          <w:szCs w:val="20"/>
          <w:lang w:eastAsia="zh-CN"/>
        </w:rPr>
      </w:pPr>
      <w:r w:rsidRPr="00680374">
        <w:rPr>
          <w:rFonts w:eastAsiaTheme="minorEastAsia" w:hint="eastAsia"/>
          <w:szCs w:val="20"/>
          <w:lang w:eastAsia="zh-CN"/>
        </w:rPr>
        <w:t xml:space="preserve">In </w:t>
      </w:r>
      <w:r>
        <w:rPr>
          <w:rFonts w:eastAsiaTheme="minorEastAsia" w:hint="eastAsia"/>
          <w:szCs w:val="20"/>
          <w:lang w:eastAsia="zh-CN"/>
        </w:rPr>
        <w:t xml:space="preserve">NR, due to beam sweeping, we think the paging overhead is larger than that in LTE.  </w:t>
      </w:r>
      <w:r w:rsidR="00E236C2">
        <w:rPr>
          <w:rFonts w:eastAsiaTheme="minorEastAsia" w:hint="eastAsia"/>
          <w:szCs w:val="20"/>
          <w:lang w:eastAsia="zh-CN"/>
        </w:rPr>
        <w:t xml:space="preserve">But we also have larger bandwidth </w:t>
      </w:r>
      <w:r w:rsidR="00AC6E5E">
        <w:rPr>
          <w:rFonts w:eastAsiaTheme="minorEastAsia" w:hint="eastAsia"/>
          <w:szCs w:val="20"/>
          <w:lang w:eastAsia="zh-CN"/>
        </w:rPr>
        <w:t xml:space="preserve">and TBS </w:t>
      </w:r>
      <w:r w:rsidR="00E236C2">
        <w:rPr>
          <w:rFonts w:eastAsiaTheme="minorEastAsia" w:hint="eastAsia"/>
          <w:szCs w:val="20"/>
          <w:lang w:eastAsia="zh-CN"/>
        </w:rPr>
        <w:t>as well as other enhanced features to counteract the impact caused by beam sweeping</w:t>
      </w:r>
      <w:r w:rsidR="00AC6E5E">
        <w:rPr>
          <w:rFonts w:eastAsiaTheme="minorEastAsia" w:hint="eastAsia"/>
          <w:szCs w:val="20"/>
          <w:lang w:eastAsia="zh-CN"/>
        </w:rPr>
        <w:t>.</w:t>
      </w:r>
      <w:r w:rsidR="00DF03BE">
        <w:rPr>
          <w:rFonts w:eastAsiaTheme="minorEastAsia"/>
          <w:szCs w:val="20"/>
          <w:lang w:eastAsia="zh-CN"/>
        </w:rPr>
        <w:t xml:space="preserve"> </w:t>
      </w:r>
    </w:p>
    <w:p w:rsidR="00A4786D" w:rsidRDefault="00AC6E5E" w:rsidP="00550B51">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AC6E5E" w:rsidRPr="001B5A83" w:rsidRDefault="001B5A83" w:rsidP="00550B51">
      <w:pPr>
        <w:pStyle w:val="a0"/>
        <w:spacing w:beforeLines="50"/>
        <w:rPr>
          <w:rFonts w:eastAsiaTheme="minorEastAsia"/>
          <w:szCs w:val="20"/>
          <w:lang w:eastAsia="zh-CN"/>
        </w:rPr>
      </w:pPr>
      <w:r>
        <w:rPr>
          <w:rFonts w:eastAsiaTheme="minorEastAsia" w:hint="eastAsia"/>
          <w:szCs w:val="20"/>
          <w:lang w:eastAsia="zh-CN"/>
        </w:rPr>
        <w:t>In R2-</w:t>
      </w:r>
      <w:r w:rsidRPr="001B5A83">
        <w:rPr>
          <w:rFonts w:eastAsiaTheme="minorEastAsia"/>
          <w:szCs w:val="20"/>
          <w:lang w:eastAsia="zh-CN"/>
        </w:rPr>
        <w:t>1805245</w:t>
      </w:r>
      <w:r w:rsidR="003C7C0B">
        <w:rPr>
          <w:rFonts w:eastAsiaTheme="minorEastAsia" w:hint="eastAsia"/>
          <w:szCs w:val="20"/>
          <w:lang w:eastAsia="zh-CN"/>
        </w:rPr>
        <w:t xml:space="preserve"> [2]</w:t>
      </w:r>
      <w:r>
        <w:rPr>
          <w:rFonts w:eastAsiaTheme="minorEastAsia" w:hint="eastAsia"/>
          <w:szCs w:val="20"/>
          <w:lang w:eastAsia="zh-CN"/>
        </w:rPr>
        <w:t>, t</w:t>
      </w:r>
      <w:r w:rsidRPr="001B5A83">
        <w:rPr>
          <w:rFonts w:eastAsiaTheme="minorEastAsia" w:hint="eastAsia"/>
          <w:szCs w:val="20"/>
          <w:lang w:eastAsia="zh-CN"/>
        </w:rPr>
        <w:t xml:space="preserve">he most </w:t>
      </w:r>
      <w:r>
        <w:rPr>
          <w:rFonts w:eastAsiaTheme="minorEastAsia" w:hint="eastAsia"/>
          <w:szCs w:val="20"/>
          <w:lang w:eastAsia="zh-CN"/>
        </w:rPr>
        <w:t xml:space="preserve">popular motivation to support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sidR="00696909">
        <w:rPr>
          <w:rFonts w:eastAsiaTheme="minorEastAsia" w:hint="eastAsia"/>
          <w:szCs w:val="20"/>
          <w:lang w:eastAsia="zh-CN"/>
        </w:rPr>
        <w:t xml:space="preserve"> is that</w:t>
      </w:r>
      <w:r>
        <w:rPr>
          <w:rFonts w:eastAsiaTheme="minorEastAsia" w:hint="eastAsia"/>
          <w:szCs w:val="20"/>
          <w:lang w:eastAsia="zh-CN"/>
        </w:rPr>
        <w:t xml:space="preserve"> this kind of enhancement can reduce the paging</w:t>
      </w:r>
      <w:r w:rsidR="0090103F">
        <w:rPr>
          <w:rFonts w:eastAsiaTheme="minorEastAsia" w:hint="eastAsia"/>
          <w:szCs w:val="20"/>
          <w:lang w:eastAsia="zh-CN"/>
        </w:rPr>
        <w:t xml:space="preserve"> overhead, but we can also find that the </w:t>
      </w:r>
      <w:r w:rsidR="0090103F" w:rsidRPr="0090103F">
        <w:rPr>
          <w:rFonts w:eastAsiaTheme="minorEastAsia"/>
          <w:szCs w:val="20"/>
          <w:lang w:eastAsia="zh-CN"/>
        </w:rPr>
        <w:t>false-paging rate</w:t>
      </w:r>
      <w:r w:rsidR="0090103F">
        <w:rPr>
          <w:rFonts w:eastAsiaTheme="minorEastAsia" w:hint="eastAsia"/>
          <w:szCs w:val="20"/>
          <w:lang w:eastAsia="zh-CN"/>
        </w:rPr>
        <w:t xml:space="preserve"> is fast increased when the paging overhead is in a high level. According to the analysis in R2-</w:t>
      </w:r>
      <w:r w:rsidR="0090103F" w:rsidRPr="0090103F">
        <w:rPr>
          <w:rFonts w:eastAsia="SimSun"/>
          <w:szCs w:val="20"/>
          <w:lang w:eastAsia="zh-CN"/>
        </w:rPr>
        <w:t>17</w:t>
      </w:r>
      <w:r w:rsidR="0090103F" w:rsidRPr="0090103F">
        <w:rPr>
          <w:rFonts w:eastAsia="SimSun" w:hint="eastAsia"/>
          <w:szCs w:val="20"/>
          <w:lang w:eastAsia="zh-CN"/>
        </w:rPr>
        <w:t>06341</w:t>
      </w:r>
      <w:r w:rsidR="00985B83">
        <w:rPr>
          <w:rFonts w:eastAsiaTheme="minorEastAsia" w:hint="eastAsia"/>
          <w:szCs w:val="20"/>
          <w:lang w:eastAsia="zh-CN"/>
        </w:rPr>
        <w:t xml:space="preserve"> [3],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sidR="006A2B71">
        <w:rPr>
          <w:rFonts w:eastAsiaTheme="minorEastAsia" w:hint="eastAsia"/>
          <w:szCs w:val="20"/>
          <w:lang w:eastAsia="zh-CN"/>
        </w:rPr>
        <w:t xml:space="preserve"> is only needed when L is large than 8. The price is that we should introduce another mechanism to handle the </w:t>
      </w:r>
      <w:r w:rsidR="006A2B71" w:rsidRPr="0090103F">
        <w:rPr>
          <w:rFonts w:eastAsiaTheme="minorEastAsia"/>
          <w:szCs w:val="20"/>
          <w:lang w:eastAsia="zh-CN"/>
        </w:rPr>
        <w:t>false-paging</w:t>
      </w:r>
      <w:r w:rsidR="00DF03BE">
        <w:rPr>
          <w:rFonts w:eastAsiaTheme="minorEastAsia"/>
          <w:szCs w:val="20"/>
          <w:lang w:eastAsia="zh-CN"/>
        </w:rPr>
        <w:t xml:space="preserve"> or the all UEs </w:t>
      </w:r>
      <w:r w:rsidR="002F12B3">
        <w:rPr>
          <w:rFonts w:eastAsiaTheme="minorEastAsia"/>
          <w:szCs w:val="20"/>
          <w:lang w:eastAsia="zh-CN"/>
        </w:rPr>
        <w:t xml:space="preserve">belonging to the truncated UE </w:t>
      </w:r>
      <w:r w:rsidR="002F12B3">
        <w:rPr>
          <w:rFonts w:eastAsiaTheme="minorEastAsia" w:hint="eastAsia"/>
          <w:szCs w:val="20"/>
          <w:lang w:eastAsia="zh-CN"/>
        </w:rPr>
        <w:t>ID</w:t>
      </w:r>
      <w:r w:rsidR="00DF03BE">
        <w:rPr>
          <w:rFonts w:eastAsiaTheme="minorEastAsia"/>
          <w:szCs w:val="20"/>
          <w:lang w:eastAsia="zh-CN"/>
        </w:rPr>
        <w:t xml:space="preserve"> should perform random access and RRC connection establishment procedure, so the UE can know “It was not me” at the reception of RRC connection reject</w:t>
      </w:r>
      <w:r w:rsidR="002F31EC">
        <w:rPr>
          <w:rFonts w:eastAsiaTheme="minorEastAsia" w:hint="eastAsia"/>
          <w:szCs w:val="20"/>
          <w:lang w:eastAsia="zh-CN"/>
        </w:rPr>
        <w:t xml:space="preserve">. This is a strange enhancement. In low paging overhead, we all agree the full UE ID can be used for paging. Some </w:t>
      </w:r>
      <w:r w:rsidR="002F31EC">
        <w:rPr>
          <w:rFonts w:eastAsiaTheme="minorEastAsia"/>
          <w:szCs w:val="20"/>
          <w:lang w:eastAsia="zh-CN"/>
        </w:rPr>
        <w:t>compan</w:t>
      </w:r>
      <w:r w:rsidR="002F31EC">
        <w:rPr>
          <w:rFonts w:eastAsiaTheme="minorEastAsia" w:hint="eastAsia"/>
          <w:szCs w:val="20"/>
          <w:lang w:eastAsia="zh-CN"/>
        </w:rPr>
        <w:t xml:space="preserve">ies think the </w:t>
      </w:r>
      <w:r w:rsidR="002F31EC" w:rsidRPr="002F31EC">
        <w:rPr>
          <w:rFonts w:eastAsiaTheme="minorEastAsia"/>
          <w:szCs w:val="20"/>
          <w:lang w:eastAsia="zh-CN"/>
        </w:rPr>
        <w:t xml:space="preserve">UE </w:t>
      </w:r>
      <w:r w:rsidR="002F31EC" w:rsidRPr="002F31EC">
        <w:rPr>
          <w:rFonts w:eastAsiaTheme="minorEastAsia" w:hint="eastAsia"/>
          <w:szCs w:val="20"/>
          <w:lang w:eastAsia="zh-CN"/>
        </w:rPr>
        <w:t>T</w:t>
      </w:r>
      <w:r w:rsidR="002F31EC" w:rsidRPr="002F31EC">
        <w:rPr>
          <w:rFonts w:eastAsiaTheme="minorEastAsia"/>
          <w:szCs w:val="20"/>
          <w:lang w:eastAsia="zh-CN"/>
        </w:rPr>
        <w:t>runcated ID</w:t>
      </w:r>
      <w:r w:rsidR="002F31EC">
        <w:rPr>
          <w:rFonts w:eastAsiaTheme="minorEastAsia" w:hint="eastAsia"/>
          <w:szCs w:val="20"/>
          <w:lang w:eastAsia="zh-CN"/>
        </w:rPr>
        <w:t xml:space="preserve"> should be used to reduce the paging overhead in high paging rate, but they also tell us that </w:t>
      </w:r>
      <w:r w:rsidR="00B25384">
        <w:rPr>
          <w:rFonts w:eastAsiaTheme="minorEastAsia" w:hint="eastAsia"/>
          <w:szCs w:val="20"/>
          <w:lang w:eastAsia="zh-CN"/>
        </w:rPr>
        <w:t xml:space="preserve">they need another way to deal with the </w:t>
      </w:r>
      <w:r w:rsidR="00B25384" w:rsidRPr="0090103F">
        <w:rPr>
          <w:rFonts w:eastAsiaTheme="minorEastAsia"/>
          <w:szCs w:val="20"/>
          <w:lang w:eastAsia="zh-CN"/>
        </w:rPr>
        <w:t>false-paging</w:t>
      </w:r>
      <w:r w:rsidR="00DF03BE">
        <w:rPr>
          <w:rFonts w:eastAsiaTheme="minorEastAsia"/>
          <w:szCs w:val="20"/>
          <w:lang w:eastAsia="zh-CN"/>
        </w:rPr>
        <w:t xml:space="preserve"> or it increase the other signaling overhead (e.g. random access, RAR, RRC connection request and RRC connection reject for all UEs associated with the false alarm) and sacrifices UE power which is critical for idle operation</w:t>
      </w:r>
      <w:r w:rsidR="00B25384">
        <w:rPr>
          <w:rFonts w:eastAsiaTheme="minorEastAsia" w:hint="eastAsia"/>
          <w:szCs w:val="20"/>
          <w:lang w:eastAsia="zh-CN"/>
        </w:rPr>
        <w:t>. We don</w:t>
      </w:r>
      <w:r w:rsidR="00B25384">
        <w:rPr>
          <w:rFonts w:eastAsiaTheme="minorEastAsia"/>
          <w:szCs w:val="20"/>
          <w:lang w:eastAsia="zh-CN"/>
        </w:rPr>
        <w:t>’</w:t>
      </w:r>
      <w:r w:rsidR="00B25384">
        <w:rPr>
          <w:rFonts w:eastAsiaTheme="minorEastAsia" w:hint="eastAsia"/>
          <w:szCs w:val="20"/>
          <w:lang w:eastAsia="zh-CN"/>
        </w:rPr>
        <w:t>t think the benefit is worth enough</w:t>
      </w:r>
      <w:r w:rsidR="00DF03BE">
        <w:rPr>
          <w:rFonts w:eastAsiaTheme="minorEastAsia"/>
          <w:szCs w:val="20"/>
          <w:lang w:eastAsia="zh-CN"/>
        </w:rPr>
        <w:t xml:space="preserve"> or clear</w:t>
      </w:r>
      <w:r w:rsidR="00B25384">
        <w:rPr>
          <w:rFonts w:eastAsiaTheme="minorEastAsia" w:hint="eastAsia"/>
          <w:szCs w:val="20"/>
          <w:lang w:eastAsia="zh-CN"/>
        </w:rPr>
        <w:t xml:space="preserve"> if we have to introduce another drawback.</w:t>
      </w:r>
    </w:p>
    <w:p w:rsidR="00AC6E5E" w:rsidRPr="002F31EC" w:rsidRDefault="00B25384" w:rsidP="00550B51">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sidR="00B44539">
        <w:rPr>
          <w:rFonts w:eastAsiaTheme="minorEastAsia" w:hint="eastAsia"/>
          <w:b/>
          <w:lang w:eastAsia="zh-CN"/>
        </w:rPr>
        <w:t xml:space="preserve"> for paging </w:t>
      </w:r>
      <w:r>
        <w:rPr>
          <w:rFonts w:eastAsiaTheme="minorEastAsia" w:hint="eastAsia"/>
          <w:b/>
          <w:lang w:eastAsia="zh-CN"/>
        </w:rPr>
        <w:t>introduc</w:t>
      </w:r>
      <w:r w:rsidR="00DF03BE">
        <w:rPr>
          <w:rFonts w:eastAsiaTheme="minorEastAsia"/>
          <w:b/>
          <w:lang w:eastAsia="zh-CN"/>
        </w:rPr>
        <w:t>es</w:t>
      </w:r>
      <w:r>
        <w:rPr>
          <w:rFonts w:eastAsiaTheme="minorEastAsia" w:hint="eastAsia"/>
          <w:b/>
          <w:lang w:eastAsia="zh-CN"/>
        </w:rPr>
        <w:t xml:space="preserve"> </w:t>
      </w:r>
      <w:r w:rsidRPr="00B25384">
        <w:rPr>
          <w:rFonts w:eastAsiaTheme="minorEastAsia" w:hint="eastAsia"/>
          <w:b/>
          <w:lang w:eastAsia="zh-CN"/>
        </w:rPr>
        <w:t>another drawback</w:t>
      </w:r>
      <w:r w:rsidR="00DF03BE">
        <w:rPr>
          <w:rFonts w:eastAsiaTheme="minorEastAsia"/>
          <w:b/>
          <w:lang w:eastAsia="zh-CN"/>
        </w:rPr>
        <w:t xml:space="preserve"> and the benefit is not clear</w:t>
      </w:r>
      <w:r w:rsidR="00B44539">
        <w:rPr>
          <w:rFonts w:eastAsiaTheme="minorEastAsia" w:hint="eastAsia"/>
          <w:b/>
          <w:lang w:eastAsia="zh-CN"/>
        </w:rPr>
        <w:t>.</w:t>
      </w:r>
    </w:p>
    <w:p w:rsidR="00AC6E5E" w:rsidRPr="00B44539" w:rsidRDefault="00B44539" w:rsidP="00550B51">
      <w:pPr>
        <w:pStyle w:val="a0"/>
        <w:spacing w:beforeLines="50"/>
        <w:rPr>
          <w:rFonts w:eastAsiaTheme="minorEastAsia"/>
          <w:szCs w:val="20"/>
          <w:lang w:eastAsia="zh-CN"/>
        </w:rPr>
      </w:pPr>
      <w:r w:rsidRPr="00B44539">
        <w:rPr>
          <w:rFonts w:eastAsiaTheme="minorEastAsia" w:hint="eastAsia"/>
          <w:szCs w:val="20"/>
          <w:lang w:eastAsia="zh-CN"/>
        </w:rPr>
        <w:t>Mo</w:t>
      </w:r>
      <w:r>
        <w:rPr>
          <w:rFonts w:eastAsiaTheme="minorEastAsia" w:hint="eastAsia"/>
          <w:szCs w:val="20"/>
          <w:lang w:eastAsia="zh-CN"/>
        </w:rPr>
        <w:t xml:space="preserve">re addition, </w:t>
      </w:r>
      <w:r w:rsidR="00251BD1">
        <w:rPr>
          <w:rFonts w:eastAsiaTheme="minorEastAsia" w:hint="eastAsia"/>
          <w:szCs w:val="20"/>
          <w:lang w:eastAsia="zh-CN"/>
        </w:rPr>
        <w:t>companies which support</w:t>
      </w:r>
      <w:r w:rsidR="007C0AB2">
        <w:rPr>
          <w:rFonts w:eastAsiaTheme="minorEastAsia" w:hint="eastAsia"/>
          <w:szCs w:val="20"/>
          <w:lang w:eastAsia="zh-CN"/>
        </w:rPr>
        <w:t xml:space="preserve">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251BD1" w:rsidRPr="00251BD1">
        <w:rPr>
          <w:rFonts w:eastAsiaTheme="minorEastAsia" w:hint="eastAsia"/>
          <w:szCs w:val="20"/>
          <w:lang w:eastAsia="zh-CN"/>
        </w:rPr>
        <w:t xml:space="preserve"> for paging</w:t>
      </w:r>
      <w:r w:rsidR="00251BD1">
        <w:rPr>
          <w:rFonts w:eastAsiaTheme="minorEastAsia" w:hint="eastAsia"/>
          <w:szCs w:val="20"/>
          <w:lang w:eastAsia="zh-CN"/>
        </w:rPr>
        <w:t xml:space="preserve"> also think configurable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rather than fixed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have more benefits </w:t>
      </w:r>
      <w:r w:rsidR="00251BD1">
        <w:rPr>
          <w:rFonts w:eastAsiaTheme="minorEastAsia"/>
          <w:szCs w:val="20"/>
          <w:lang w:eastAsia="zh-CN"/>
        </w:rPr>
        <w:t>especially</w:t>
      </w:r>
      <w:r w:rsidR="00251BD1">
        <w:rPr>
          <w:rFonts w:eastAsiaTheme="minorEastAsia" w:hint="eastAsia"/>
          <w:szCs w:val="20"/>
          <w:lang w:eastAsia="zh-CN"/>
        </w:rPr>
        <w:t xml:space="preserve"> </w:t>
      </w:r>
      <w:r w:rsidR="007C0AB2">
        <w:rPr>
          <w:rFonts w:eastAsiaTheme="minorEastAsia" w:hint="eastAsia"/>
          <w:szCs w:val="20"/>
          <w:lang w:eastAsia="zh-CN"/>
        </w:rPr>
        <w:t>on</w:t>
      </w:r>
      <w:r w:rsidR="00251BD1">
        <w:rPr>
          <w:rFonts w:eastAsiaTheme="minorEastAsia" w:hint="eastAsia"/>
          <w:szCs w:val="20"/>
          <w:lang w:eastAsia="zh-CN"/>
        </w:rPr>
        <w:t xml:space="preserve"> reducing </w:t>
      </w:r>
      <w:r w:rsidR="00251BD1" w:rsidRPr="0090103F">
        <w:rPr>
          <w:rFonts w:eastAsiaTheme="minorEastAsia"/>
          <w:szCs w:val="20"/>
          <w:lang w:eastAsia="zh-CN"/>
        </w:rPr>
        <w:t>false-paging rate</w:t>
      </w:r>
      <w:r w:rsidR="00251BD1">
        <w:rPr>
          <w:rFonts w:eastAsiaTheme="minorEastAsia" w:hint="eastAsia"/>
          <w:szCs w:val="20"/>
          <w:lang w:eastAsia="zh-CN"/>
        </w:rPr>
        <w:t xml:space="preserve">. </w:t>
      </w:r>
      <w:r w:rsidR="007C0AB2">
        <w:rPr>
          <w:rFonts w:eastAsiaTheme="minorEastAsia" w:hint="eastAsia"/>
          <w:szCs w:val="20"/>
          <w:lang w:eastAsia="zh-CN"/>
        </w:rPr>
        <w:t xml:space="preserve">Maybe this method can improve the performance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to some degree, but </w:t>
      </w:r>
      <w:r w:rsidR="007C0AB2" w:rsidRPr="0090103F">
        <w:rPr>
          <w:rFonts w:eastAsiaTheme="minorEastAsia"/>
          <w:szCs w:val="20"/>
          <w:lang w:eastAsia="zh-CN"/>
        </w:rPr>
        <w:t>false-paging</w:t>
      </w:r>
      <w:r w:rsidR="007C0AB2">
        <w:rPr>
          <w:rFonts w:eastAsiaTheme="minorEastAsia" w:hint="eastAsia"/>
          <w:szCs w:val="20"/>
          <w:lang w:eastAsia="zh-CN"/>
        </w:rPr>
        <w:t xml:space="preserve"> still can</w:t>
      </w:r>
      <w:r w:rsidR="007C0AB2">
        <w:rPr>
          <w:rFonts w:eastAsiaTheme="minorEastAsia"/>
          <w:szCs w:val="20"/>
          <w:lang w:eastAsia="zh-CN"/>
        </w:rPr>
        <w:t>’</w:t>
      </w:r>
      <w:r w:rsidR="007C0AB2">
        <w:rPr>
          <w:rFonts w:eastAsiaTheme="minorEastAsia" w:hint="eastAsia"/>
          <w:szCs w:val="20"/>
          <w:lang w:eastAsia="zh-CN"/>
        </w:rPr>
        <w:t xml:space="preserve">t be avoid and a new IE is also needed to indicate the length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w:t>
      </w:r>
      <w:r w:rsidR="00F67456">
        <w:rPr>
          <w:rFonts w:eastAsiaTheme="minorEastAsia"/>
          <w:szCs w:val="20"/>
          <w:lang w:eastAsia="zh-CN"/>
        </w:rPr>
        <w:t>Also please note the network has no mean to know how many idle UEs in the cell so it is very difficult to configure the proper nu</w:t>
      </w:r>
      <w:r w:rsidR="00626A9F">
        <w:rPr>
          <w:rFonts w:eastAsiaTheme="minorEastAsia"/>
          <w:szCs w:val="20"/>
          <w:lang w:eastAsia="zh-CN"/>
        </w:rPr>
        <w:t xml:space="preserve">mber/space of UE truncated UE </w:t>
      </w:r>
      <w:r w:rsidR="00626A9F">
        <w:rPr>
          <w:rFonts w:eastAsiaTheme="minorEastAsia" w:hint="eastAsia"/>
          <w:szCs w:val="20"/>
          <w:lang w:eastAsia="zh-CN"/>
        </w:rPr>
        <w:t>ID</w:t>
      </w:r>
      <w:r w:rsidR="00F67456">
        <w:rPr>
          <w:rFonts w:eastAsiaTheme="minorEastAsia"/>
          <w:szCs w:val="20"/>
          <w:lang w:eastAsia="zh-CN"/>
        </w:rPr>
        <w:t xml:space="preserve">s. </w:t>
      </w:r>
      <w:r w:rsidR="007C0AB2">
        <w:rPr>
          <w:rFonts w:eastAsiaTheme="minorEastAsia" w:hint="eastAsia"/>
          <w:szCs w:val="20"/>
          <w:lang w:eastAsia="zh-CN"/>
        </w:rPr>
        <w:t xml:space="preserve">There is no </w:t>
      </w:r>
      <w:r w:rsidR="007C0AB2">
        <w:rPr>
          <w:rFonts w:eastAsiaTheme="minorEastAsia"/>
          <w:szCs w:val="20"/>
          <w:lang w:eastAsia="zh-CN"/>
        </w:rPr>
        <w:t>d</w:t>
      </w:r>
      <w:r w:rsidR="007C0AB2">
        <w:rPr>
          <w:rFonts w:eastAsiaTheme="minorEastAsia" w:hint="eastAsia"/>
          <w:szCs w:val="20"/>
          <w:lang w:eastAsia="zh-CN"/>
        </w:rPr>
        <w:t>oubt</w:t>
      </w:r>
      <w:r w:rsidR="00A33F2A">
        <w:rPr>
          <w:rFonts w:eastAsiaTheme="minorEastAsia" w:hint="eastAsia"/>
          <w:szCs w:val="20"/>
          <w:lang w:eastAsia="zh-CN"/>
        </w:rPr>
        <w:t xml:space="preserve"> that configurable </w:t>
      </w:r>
      <w:r w:rsidR="00A33F2A" w:rsidRPr="002F31EC">
        <w:rPr>
          <w:rFonts w:eastAsiaTheme="minorEastAsia"/>
          <w:szCs w:val="20"/>
          <w:lang w:eastAsia="zh-CN"/>
        </w:rPr>
        <w:t xml:space="preserve">UE </w:t>
      </w:r>
      <w:r w:rsidR="00A33F2A" w:rsidRPr="002F31EC">
        <w:rPr>
          <w:rFonts w:eastAsiaTheme="minorEastAsia" w:hint="eastAsia"/>
          <w:szCs w:val="20"/>
          <w:lang w:eastAsia="zh-CN"/>
        </w:rPr>
        <w:t>T</w:t>
      </w:r>
      <w:r w:rsidR="00A33F2A" w:rsidRPr="002F31EC">
        <w:rPr>
          <w:rFonts w:eastAsiaTheme="minorEastAsia"/>
          <w:szCs w:val="20"/>
          <w:lang w:eastAsia="zh-CN"/>
        </w:rPr>
        <w:t>runcated ID</w:t>
      </w:r>
      <w:r w:rsidR="00A33F2A">
        <w:rPr>
          <w:rFonts w:eastAsiaTheme="minorEastAsia" w:hint="eastAsia"/>
          <w:szCs w:val="20"/>
          <w:lang w:eastAsia="zh-CN"/>
        </w:rPr>
        <w:t xml:space="preserve"> way needs more specification work.</w:t>
      </w:r>
      <w:r w:rsidR="00F67456">
        <w:rPr>
          <w:rFonts w:eastAsiaTheme="minorEastAsia"/>
          <w:szCs w:val="20"/>
          <w:lang w:eastAsia="zh-CN"/>
        </w:rPr>
        <w:t xml:space="preserve"> </w:t>
      </w:r>
    </w:p>
    <w:p w:rsidR="00AC6E5E" w:rsidRPr="007C0AB2" w:rsidRDefault="00A33F2A" w:rsidP="00550B51">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D37C50" w:rsidRPr="006667CE" w:rsidRDefault="003653A8" w:rsidP="00DA1E87">
      <w:pPr>
        <w:spacing w:after="120"/>
        <w:jc w:val="both"/>
        <w:rPr>
          <w:rFonts w:eastAsiaTheme="minorEastAsia"/>
          <w:lang w:eastAsia="zh-CN"/>
        </w:rPr>
      </w:pPr>
      <w:r>
        <w:rPr>
          <w:rFonts w:eastAsiaTheme="minorEastAsia" w:hint="eastAsia"/>
          <w:b/>
          <w:lang w:eastAsia="zh-CN"/>
        </w:rPr>
        <w:t>P</w:t>
      </w:r>
      <w:r w:rsidR="00D77A27">
        <w:rPr>
          <w:rFonts w:eastAsiaTheme="minorEastAsia" w:hint="eastAsia"/>
          <w:b/>
          <w:lang w:eastAsia="zh-CN"/>
        </w:rPr>
        <w:t>roposal</w:t>
      </w:r>
      <w:r>
        <w:rPr>
          <w:rFonts w:eastAsiaTheme="minorEastAsia" w:hint="eastAsia"/>
          <w:b/>
          <w:lang w:eastAsia="zh-CN"/>
        </w:rPr>
        <w:t xml:space="preserve">: </w:t>
      </w:r>
      <w:r w:rsidR="006667CE" w:rsidRPr="006667CE">
        <w:rPr>
          <w:rFonts w:eastAsiaTheme="minorEastAsia"/>
          <w:b/>
          <w:lang w:eastAsia="zh-CN"/>
        </w:rPr>
        <w:t xml:space="preserve">Not </w:t>
      </w:r>
      <w:r w:rsidR="006667CE">
        <w:rPr>
          <w:rFonts w:eastAsiaTheme="minorEastAsia" w:hint="eastAsia"/>
          <w:b/>
          <w:lang w:eastAsia="zh-CN"/>
        </w:rPr>
        <w:t>s</w:t>
      </w:r>
      <w:r w:rsidR="006667CE" w:rsidRPr="006667CE">
        <w:rPr>
          <w:rFonts w:eastAsiaTheme="minorEastAsia"/>
          <w:b/>
          <w:lang w:eastAsia="zh-CN"/>
        </w:rPr>
        <w:t xml:space="preserve">upport UE </w:t>
      </w:r>
      <w:r w:rsidR="006667CE">
        <w:rPr>
          <w:rFonts w:eastAsiaTheme="minorEastAsia" w:hint="eastAsia"/>
          <w:b/>
          <w:lang w:eastAsia="zh-CN"/>
        </w:rPr>
        <w:t>t</w:t>
      </w:r>
      <w:r w:rsidR="006667CE" w:rsidRPr="006667CE">
        <w:rPr>
          <w:rFonts w:eastAsiaTheme="minorEastAsia"/>
          <w:b/>
          <w:lang w:eastAsia="zh-CN"/>
        </w:rPr>
        <w:t>runcated ID</w:t>
      </w:r>
      <w:r w:rsidR="006667CE" w:rsidRPr="006667CE">
        <w:rPr>
          <w:rFonts w:eastAsiaTheme="minorEastAsia" w:hint="eastAsia"/>
          <w:b/>
          <w:lang w:eastAsia="zh-CN"/>
        </w:rPr>
        <w:t xml:space="preserve"> </w:t>
      </w:r>
      <w:r w:rsidR="006667CE">
        <w:rPr>
          <w:rFonts w:eastAsiaTheme="minorEastAsia" w:hint="eastAsia"/>
          <w:b/>
          <w:lang w:eastAsia="zh-CN"/>
        </w:rPr>
        <w:t>for p</w:t>
      </w:r>
      <w:r w:rsidR="006667CE" w:rsidRPr="006667CE">
        <w:rPr>
          <w:rFonts w:eastAsiaTheme="minorEastAsia" w:hint="eastAsia"/>
          <w:b/>
          <w:lang w:eastAsia="zh-CN"/>
        </w:rPr>
        <w:t>aging</w:t>
      </w:r>
      <w:r w:rsidR="006667CE" w:rsidRPr="006667CE">
        <w:rPr>
          <w:rFonts w:eastAsiaTheme="minorEastAsia"/>
          <w:b/>
          <w:lang w:eastAsia="zh-CN"/>
        </w:rPr>
        <w:t xml:space="preserve"> in R15</w:t>
      </w:r>
      <w:r w:rsidR="00780A94">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780A94" w:rsidRDefault="00780A94" w:rsidP="00550B51">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780A94" w:rsidRPr="002F31EC" w:rsidRDefault="00780A94" w:rsidP="00550B51">
      <w:pPr>
        <w:pStyle w:val="a0"/>
        <w:spacing w:beforeLines="5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Pr>
          <w:rFonts w:eastAsiaTheme="minorEastAsia" w:hint="eastAsia"/>
          <w:b/>
          <w:lang w:eastAsia="zh-CN"/>
        </w:rPr>
        <w:t xml:space="preserve"> for paging introduc</w:t>
      </w:r>
      <w:r w:rsidR="00F67456">
        <w:rPr>
          <w:rFonts w:eastAsiaTheme="minorEastAsia"/>
          <w:b/>
          <w:lang w:eastAsia="zh-CN"/>
        </w:rPr>
        <w:t>es</w:t>
      </w:r>
      <w:r>
        <w:rPr>
          <w:rFonts w:eastAsiaTheme="minorEastAsia" w:hint="eastAsia"/>
          <w:b/>
          <w:lang w:eastAsia="zh-CN"/>
        </w:rPr>
        <w:t xml:space="preserve"> </w:t>
      </w:r>
      <w:r w:rsidRPr="00B25384">
        <w:rPr>
          <w:rFonts w:eastAsiaTheme="minorEastAsia" w:hint="eastAsia"/>
          <w:b/>
          <w:lang w:eastAsia="zh-CN"/>
        </w:rPr>
        <w:t>another drawback</w:t>
      </w:r>
      <w:r w:rsidR="00F67456">
        <w:rPr>
          <w:rFonts w:eastAsiaTheme="minorEastAsia"/>
          <w:b/>
          <w:lang w:eastAsia="zh-CN"/>
        </w:rPr>
        <w:t xml:space="preserve"> and the benefit is not clear</w:t>
      </w:r>
      <w:r>
        <w:rPr>
          <w:rFonts w:eastAsiaTheme="minorEastAsia" w:hint="eastAsia"/>
          <w:b/>
          <w:lang w:eastAsia="zh-CN"/>
        </w:rPr>
        <w:t>.</w:t>
      </w:r>
    </w:p>
    <w:p w:rsidR="00780A94" w:rsidRPr="007C0AB2" w:rsidRDefault="00780A94" w:rsidP="00550B51">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923F7B" w:rsidRPr="00923F7B" w:rsidRDefault="006A29B4" w:rsidP="00780A94">
      <w:pPr>
        <w:pStyle w:val="a0"/>
        <w:rPr>
          <w:rFonts w:eastAsiaTheme="minorEastAsia"/>
          <w:b/>
          <w:lang w:eastAsia="zh-CN"/>
        </w:rPr>
      </w:pPr>
      <w:r>
        <w:rPr>
          <w:rFonts w:eastAsiaTheme="minorEastAsia" w:hint="eastAsia"/>
          <w:b/>
          <w:lang w:eastAsia="zh-CN"/>
        </w:rPr>
        <w:t>Proposal</w:t>
      </w:r>
      <w:r w:rsidR="00780A94">
        <w:rPr>
          <w:rFonts w:eastAsiaTheme="minorEastAsia" w:hint="eastAsia"/>
          <w:b/>
          <w:lang w:eastAsia="zh-CN"/>
        </w:rPr>
        <w:t xml:space="preserve">: </w:t>
      </w:r>
      <w:r w:rsidR="00780A94" w:rsidRPr="006667CE">
        <w:rPr>
          <w:rFonts w:eastAsiaTheme="minorEastAsia"/>
          <w:b/>
          <w:lang w:eastAsia="zh-CN"/>
        </w:rPr>
        <w:t xml:space="preserve">Not </w:t>
      </w:r>
      <w:r w:rsidR="00780A94">
        <w:rPr>
          <w:rFonts w:eastAsiaTheme="minorEastAsia" w:hint="eastAsia"/>
          <w:b/>
          <w:lang w:eastAsia="zh-CN"/>
        </w:rPr>
        <w:t>s</w:t>
      </w:r>
      <w:r w:rsidR="00780A94" w:rsidRPr="006667CE">
        <w:rPr>
          <w:rFonts w:eastAsiaTheme="minorEastAsia"/>
          <w:b/>
          <w:lang w:eastAsia="zh-CN"/>
        </w:rPr>
        <w:t xml:space="preserve">upport UE </w:t>
      </w:r>
      <w:r w:rsidR="00780A94">
        <w:rPr>
          <w:rFonts w:eastAsiaTheme="minorEastAsia" w:hint="eastAsia"/>
          <w:b/>
          <w:lang w:eastAsia="zh-CN"/>
        </w:rPr>
        <w:t>t</w:t>
      </w:r>
      <w:r w:rsidR="00780A94" w:rsidRPr="006667CE">
        <w:rPr>
          <w:rFonts w:eastAsiaTheme="minorEastAsia"/>
          <w:b/>
          <w:lang w:eastAsia="zh-CN"/>
        </w:rPr>
        <w:t>runcated ID</w:t>
      </w:r>
      <w:r w:rsidR="00780A94" w:rsidRPr="006667CE">
        <w:rPr>
          <w:rFonts w:eastAsiaTheme="minorEastAsia" w:hint="eastAsia"/>
          <w:b/>
          <w:lang w:eastAsia="zh-CN"/>
        </w:rPr>
        <w:t xml:space="preserve"> </w:t>
      </w:r>
      <w:r w:rsidR="00780A94">
        <w:rPr>
          <w:rFonts w:eastAsiaTheme="minorEastAsia" w:hint="eastAsia"/>
          <w:b/>
          <w:lang w:eastAsia="zh-CN"/>
        </w:rPr>
        <w:t>for p</w:t>
      </w:r>
      <w:r w:rsidR="00780A94" w:rsidRPr="006667CE">
        <w:rPr>
          <w:rFonts w:eastAsiaTheme="minorEastAsia" w:hint="eastAsia"/>
          <w:b/>
          <w:lang w:eastAsia="zh-CN"/>
        </w:rPr>
        <w:t>aging</w:t>
      </w:r>
      <w:r w:rsidR="00780A94" w:rsidRPr="006667CE">
        <w:rPr>
          <w:rFonts w:eastAsiaTheme="minorEastAsia"/>
          <w:b/>
          <w:lang w:eastAsia="zh-CN"/>
        </w:rPr>
        <w:t xml:space="preserve"> in R15</w:t>
      </w:r>
      <w:r w:rsidR="00780A94">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RAN</w:t>
      </w:r>
      <w:r w:rsidR="008136D4">
        <w:rPr>
          <w:rFonts w:eastAsiaTheme="minorEastAsia" w:hint="eastAsia"/>
          <w:lang w:eastAsia="zh-CN"/>
        </w:rPr>
        <w:t>2</w:t>
      </w:r>
      <w:r>
        <w:t xml:space="preserve"> NR#</w:t>
      </w:r>
      <w:r w:rsidR="008136D4" w:rsidRPr="003C7C0B">
        <w:rPr>
          <w:rFonts w:hint="eastAsia"/>
          <w:lang w:eastAsia="zh-CN"/>
        </w:rPr>
        <w:t>1</w:t>
      </w:r>
      <w:r w:rsidR="008757D7" w:rsidRPr="008757D7">
        <w:rPr>
          <w:rFonts w:hint="eastAsia"/>
          <w:lang w:eastAsia="zh-CN"/>
        </w:rPr>
        <w:t>01</w:t>
      </w:r>
      <w:r w:rsidR="00576E11">
        <w:rPr>
          <w:rFonts w:eastAsiaTheme="minorEastAsia" w:hint="eastAsia"/>
          <w:lang w:eastAsia="zh-CN"/>
        </w:rPr>
        <w:t>bis</w:t>
      </w:r>
      <w:r w:rsidR="00151B81">
        <w:rPr>
          <w:rFonts w:hint="eastAsia"/>
          <w:lang w:eastAsia="zh-CN"/>
        </w:rPr>
        <w:t xml:space="preserve"> Chairman notes</w:t>
      </w:r>
    </w:p>
    <w:p w:rsidR="001863C4" w:rsidRPr="00985B83" w:rsidRDefault="003C7C0B" w:rsidP="00151B81">
      <w:pPr>
        <w:numPr>
          <w:ilvl w:val="0"/>
          <w:numId w:val="12"/>
        </w:numPr>
        <w:spacing w:after="180"/>
        <w:rPr>
          <w:lang w:eastAsia="zh-CN"/>
        </w:rPr>
      </w:pPr>
      <w:r w:rsidRPr="003C7C0B">
        <w:rPr>
          <w:rFonts w:hint="eastAsia"/>
          <w:lang w:eastAsia="zh-CN"/>
        </w:rPr>
        <w:t>R2-</w:t>
      </w:r>
      <w:r w:rsidRPr="003C7C0B">
        <w:rPr>
          <w:lang w:eastAsia="zh-CN"/>
        </w:rPr>
        <w:t>1805245</w:t>
      </w:r>
      <w:r w:rsidRPr="003C7C0B">
        <w:rPr>
          <w:rFonts w:hint="eastAsia"/>
          <w:lang w:eastAsia="zh-CN"/>
        </w:rPr>
        <w:t xml:space="preserve">, </w:t>
      </w:r>
      <w:r w:rsidRPr="003C7C0B">
        <w:rPr>
          <w:lang w:eastAsia="zh-CN"/>
        </w:rPr>
        <w:t>Truncated UE-ID with Configurable Length for Response-Driven Paging</w:t>
      </w:r>
      <w:r>
        <w:rPr>
          <w:rFonts w:eastAsiaTheme="minorEastAsia" w:hint="eastAsia"/>
          <w:lang w:eastAsia="zh-CN"/>
        </w:rPr>
        <w:t xml:space="preserve">, </w:t>
      </w:r>
      <w:r w:rsidRPr="003C7C0B">
        <w:rPr>
          <w:lang w:eastAsia="zh-CN"/>
        </w:rPr>
        <w:t>Nokia, Nokia Shanghai Bell, Qualcomm Inc., Interdigital</w:t>
      </w:r>
      <w:r>
        <w:rPr>
          <w:rFonts w:hint="eastAsia"/>
          <w:lang w:eastAsia="zh-CN"/>
        </w:rPr>
        <w:t>,</w:t>
      </w:r>
      <w:r>
        <w:rPr>
          <w:rFonts w:eastAsiaTheme="minorEastAsia" w:hint="eastAsia"/>
          <w:lang w:eastAsia="zh-CN"/>
        </w:rPr>
        <w:t xml:space="preserve"> </w:t>
      </w:r>
      <w:r w:rsidRPr="003C7C0B">
        <w:rPr>
          <w:lang w:eastAsia="zh-CN"/>
        </w:rPr>
        <w:t>3GPP TSG-RAN WG2 Meeting #101bis</w:t>
      </w:r>
      <w:r w:rsidRPr="003C7C0B">
        <w:rPr>
          <w:rFonts w:hint="eastAsia"/>
          <w:lang w:eastAsia="zh-CN"/>
        </w:rPr>
        <w:t xml:space="preserve"> </w:t>
      </w:r>
      <w:proofErr w:type="spellStart"/>
      <w:r w:rsidRPr="003C7C0B">
        <w:rPr>
          <w:lang w:eastAsia="zh-CN"/>
        </w:rPr>
        <w:t>Sanya</w:t>
      </w:r>
      <w:proofErr w:type="spellEnd"/>
      <w:r w:rsidRPr="003C7C0B">
        <w:rPr>
          <w:lang w:eastAsia="zh-CN"/>
        </w:rPr>
        <w:t>, China, 16th - 20th April 2018</w:t>
      </w:r>
    </w:p>
    <w:p w:rsidR="00985B83" w:rsidRPr="003E5087" w:rsidRDefault="00985B83" w:rsidP="00151B81">
      <w:pPr>
        <w:numPr>
          <w:ilvl w:val="0"/>
          <w:numId w:val="12"/>
        </w:numPr>
        <w:spacing w:after="180"/>
        <w:rPr>
          <w:lang w:eastAsia="zh-CN"/>
        </w:rPr>
      </w:pPr>
      <w:r>
        <w:rPr>
          <w:rFonts w:eastAsiaTheme="minorEastAsia" w:hint="eastAsia"/>
          <w:szCs w:val="20"/>
          <w:lang w:eastAsia="zh-CN"/>
        </w:rPr>
        <w:t>R2-</w:t>
      </w:r>
      <w:r w:rsidRPr="0090103F">
        <w:rPr>
          <w:rFonts w:eastAsia="SimSun"/>
          <w:szCs w:val="20"/>
          <w:lang w:eastAsia="zh-CN"/>
        </w:rPr>
        <w:t>17</w:t>
      </w:r>
      <w:r w:rsidRPr="0090103F">
        <w:rPr>
          <w:rFonts w:eastAsia="SimSun" w:hint="eastAsia"/>
          <w:szCs w:val="20"/>
          <w:lang w:eastAsia="zh-CN"/>
        </w:rPr>
        <w:t>06341</w:t>
      </w:r>
      <w:r>
        <w:rPr>
          <w:rFonts w:eastAsiaTheme="minorEastAsia" w:hint="eastAsia"/>
          <w:szCs w:val="20"/>
          <w:lang w:eastAsia="zh-CN"/>
        </w:rPr>
        <w:t xml:space="preserve">, </w:t>
      </w:r>
      <w:bookmarkStart w:id="4" w:name="OLE_LINK1"/>
      <w:bookmarkStart w:id="5" w:name="OLE_LINK2"/>
      <w:r w:rsidRPr="00031189">
        <w:rPr>
          <w:sz w:val="22"/>
          <w:szCs w:val="22"/>
        </w:rPr>
        <w:t>Discussion on paging in NR</w:t>
      </w:r>
      <w:bookmarkEnd w:id="4"/>
      <w:bookmarkEnd w:id="5"/>
      <w:r>
        <w:rPr>
          <w:rFonts w:eastAsiaTheme="minorEastAsia" w:hint="eastAsia"/>
          <w:sz w:val="22"/>
          <w:szCs w:val="22"/>
          <w:lang w:eastAsia="zh-CN"/>
        </w:rPr>
        <w:t>, OPP</w:t>
      </w:r>
      <w:r w:rsidRPr="00985B83">
        <w:rPr>
          <w:rFonts w:hint="eastAsia"/>
          <w:lang w:eastAsia="zh-CN"/>
        </w:rPr>
        <w:t xml:space="preserve">O, </w:t>
      </w:r>
      <w:r w:rsidRPr="00985B83">
        <w:rPr>
          <w:lang w:eastAsia="zh-CN"/>
        </w:rPr>
        <w:t>3GPP TSG-RAN</w:t>
      </w:r>
      <w:r w:rsidRPr="00985B83">
        <w:rPr>
          <w:rFonts w:hint="eastAsia"/>
          <w:lang w:eastAsia="zh-CN"/>
        </w:rPr>
        <w:t>2#</w:t>
      </w:r>
      <w:r w:rsidRPr="00985B83">
        <w:rPr>
          <w:lang w:eastAsia="zh-CN"/>
        </w:rPr>
        <w:t>AH2</w:t>
      </w:r>
      <w:r w:rsidRPr="00985B83">
        <w:rPr>
          <w:rFonts w:hint="eastAsia"/>
          <w:lang w:eastAsia="zh-CN"/>
        </w:rPr>
        <w:t xml:space="preserve"> Qingdao</w:t>
      </w:r>
      <w:r w:rsidRPr="00985B83">
        <w:rPr>
          <w:lang w:eastAsia="zh-CN"/>
        </w:rPr>
        <w:t xml:space="preserve">, </w:t>
      </w:r>
      <w:r w:rsidRPr="00985B83">
        <w:rPr>
          <w:rFonts w:hint="eastAsia"/>
          <w:lang w:eastAsia="zh-CN"/>
        </w:rPr>
        <w:t>China</w:t>
      </w:r>
      <w:r w:rsidRPr="00985B83">
        <w:rPr>
          <w:lang w:eastAsia="zh-CN"/>
        </w:rPr>
        <w:t xml:space="preserve">, </w:t>
      </w:r>
      <w:r w:rsidRPr="00985B83">
        <w:rPr>
          <w:rFonts w:hint="eastAsia"/>
          <w:lang w:eastAsia="zh-CN"/>
        </w:rPr>
        <w:t>27th</w:t>
      </w:r>
      <w:r w:rsidRPr="00985B83">
        <w:rPr>
          <w:lang w:eastAsia="zh-CN"/>
        </w:rPr>
        <w:t xml:space="preserve"> – </w:t>
      </w:r>
      <w:r w:rsidRPr="00985B83">
        <w:rPr>
          <w:rFonts w:hint="eastAsia"/>
          <w:lang w:eastAsia="zh-CN"/>
        </w:rPr>
        <w:t>29</w:t>
      </w:r>
      <w:r w:rsidRPr="00985B83">
        <w:rPr>
          <w:lang w:eastAsia="zh-CN"/>
        </w:rPr>
        <w:t>th</w:t>
      </w:r>
      <w:r w:rsidRPr="00985B83">
        <w:rPr>
          <w:rFonts w:hint="eastAsia"/>
          <w:lang w:eastAsia="zh-CN"/>
        </w:rPr>
        <w:t xml:space="preserve"> June </w:t>
      </w:r>
      <w:r w:rsidRPr="00985B83">
        <w:rPr>
          <w:lang w:eastAsia="zh-CN"/>
        </w:rPr>
        <w:t>201</w:t>
      </w:r>
      <w:r w:rsidRPr="00985B83">
        <w:rPr>
          <w:rFonts w:hint="eastAsia"/>
          <w:lang w:eastAsia="zh-CN"/>
        </w:rPr>
        <w:t>7</w:t>
      </w:r>
    </w:p>
    <w:sectPr w:rsidR="00985B83" w:rsidRPr="003E508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C69" w:rsidRDefault="00166C69">
      <w:r>
        <w:separator/>
      </w:r>
    </w:p>
  </w:endnote>
  <w:endnote w:type="continuationSeparator" w:id="0">
    <w:p w:rsidR="00166C69" w:rsidRDefault="00166C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12FAF"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12FAF"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A6286F">
      <w:rPr>
        <w:rStyle w:val="ae"/>
        <w:noProof/>
      </w:rPr>
      <w:t>2</w:t>
    </w:r>
    <w:r>
      <w:rPr>
        <w:rStyle w:val="ae"/>
      </w:rPr>
      <w:fldChar w:fldCharType="end"/>
    </w:r>
  </w:p>
  <w:p w:rsidR="00AC5941" w:rsidRPr="004E5DD8" w:rsidRDefault="004E5DD8"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7241FD">
      <w:rPr>
        <w:rFonts w:eastAsiaTheme="minorEastAsia" w:cs="Arial" w:hint="eastAsia"/>
        <w:sz w:val="22"/>
        <w:szCs w:val="22"/>
        <w:lang w:eastAsia="zh-CN"/>
      </w:rPr>
      <w:t>08942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C69" w:rsidRDefault="00166C69">
      <w:r>
        <w:separator/>
      </w:r>
    </w:p>
  </w:footnote>
  <w:footnote w:type="continuationSeparator" w:id="0">
    <w:p w:rsidR="00166C69" w:rsidRDefault="00166C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4471"/>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2E9"/>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3E19"/>
    <w:rsid w:val="00064002"/>
    <w:rsid w:val="00064119"/>
    <w:rsid w:val="00064566"/>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3F1"/>
    <w:rsid w:val="00105570"/>
    <w:rsid w:val="00106860"/>
    <w:rsid w:val="0010727F"/>
    <w:rsid w:val="0010757E"/>
    <w:rsid w:val="00107F1D"/>
    <w:rsid w:val="001102F6"/>
    <w:rsid w:val="0011034D"/>
    <w:rsid w:val="00110471"/>
    <w:rsid w:val="001104CE"/>
    <w:rsid w:val="001104E0"/>
    <w:rsid w:val="00110637"/>
    <w:rsid w:val="001116AA"/>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69"/>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5A83"/>
    <w:rsid w:val="001B689A"/>
    <w:rsid w:val="001B706A"/>
    <w:rsid w:val="001B7232"/>
    <w:rsid w:val="001B7B65"/>
    <w:rsid w:val="001C102E"/>
    <w:rsid w:val="001C187F"/>
    <w:rsid w:val="001C2710"/>
    <w:rsid w:val="001C28FF"/>
    <w:rsid w:val="001C29A5"/>
    <w:rsid w:val="001C2CA0"/>
    <w:rsid w:val="001C3652"/>
    <w:rsid w:val="001C3669"/>
    <w:rsid w:val="001C3DF8"/>
    <w:rsid w:val="001C5D4D"/>
    <w:rsid w:val="001C73A7"/>
    <w:rsid w:val="001C7A9E"/>
    <w:rsid w:val="001D0664"/>
    <w:rsid w:val="001D0A22"/>
    <w:rsid w:val="001D1E4F"/>
    <w:rsid w:val="001D20D5"/>
    <w:rsid w:val="001D2120"/>
    <w:rsid w:val="001D2943"/>
    <w:rsid w:val="001D39E0"/>
    <w:rsid w:val="001D3AB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1BD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A0"/>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1FF6"/>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79E"/>
    <w:rsid w:val="002F12B3"/>
    <w:rsid w:val="002F2907"/>
    <w:rsid w:val="002F31EC"/>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3B67"/>
    <w:rsid w:val="003547CA"/>
    <w:rsid w:val="00354DC0"/>
    <w:rsid w:val="00354F5B"/>
    <w:rsid w:val="00355D58"/>
    <w:rsid w:val="00356CCC"/>
    <w:rsid w:val="00356FE7"/>
    <w:rsid w:val="0035701E"/>
    <w:rsid w:val="0035758D"/>
    <w:rsid w:val="00357DE6"/>
    <w:rsid w:val="00360649"/>
    <w:rsid w:val="0036120D"/>
    <w:rsid w:val="00361276"/>
    <w:rsid w:val="00361332"/>
    <w:rsid w:val="00361702"/>
    <w:rsid w:val="00362D91"/>
    <w:rsid w:val="00363088"/>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C0B"/>
    <w:rsid w:val="003C7D60"/>
    <w:rsid w:val="003C7EE9"/>
    <w:rsid w:val="003D0090"/>
    <w:rsid w:val="003D0795"/>
    <w:rsid w:val="003D14AA"/>
    <w:rsid w:val="003D25E9"/>
    <w:rsid w:val="003D2F64"/>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4AB4"/>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5B91"/>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ACC"/>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493"/>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2D56"/>
    <w:rsid w:val="005131D3"/>
    <w:rsid w:val="005135F6"/>
    <w:rsid w:val="005137AD"/>
    <w:rsid w:val="00513CC5"/>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067B"/>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51"/>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1E7"/>
    <w:rsid w:val="005712F8"/>
    <w:rsid w:val="00571DFE"/>
    <w:rsid w:val="00572705"/>
    <w:rsid w:val="0057340E"/>
    <w:rsid w:val="00573BAE"/>
    <w:rsid w:val="00575043"/>
    <w:rsid w:val="005751AB"/>
    <w:rsid w:val="0057599C"/>
    <w:rsid w:val="00576290"/>
    <w:rsid w:val="00576918"/>
    <w:rsid w:val="00576E11"/>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0A9"/>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84A"/>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87B"/>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A9F"/>
    <w:rsid w:val="00626FCD"/>
    <w:rsid w:val="0062789E"/>
    <w:rsid w:val="00627E56"/>
    <w:rsid w:val="00630C1D"/>
    <w:rsid w:val="00630DBD"/>
    <w:rsid w:val="0063179A"/>
    <w:rsid w:val="0063213C"/>
    <w:rsid w:val="00633361"/>
    <w:rsid w:val="006342F8"/>
    <w:rsid w:val="0063582C"/>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63D"/>
    <w:rsid w:val="00650B48"/>
    <w:rsid w:val="00650DD8"/>
    <w:rsid w:val="00651033"/>
    <w:rsid w:val="00651633"/>
    <w:rsid w:val="00651D4A"/>
    <w:rsid w:val="00651DA9"/>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67CE"/>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374"/>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6909"/>
    <w:rsid w:val="006970B3"/>
    <w:rsid w:val="006975BE"/>
    <w:rsid w:val="006A0487"/>
    <w:rsid w:val="006A0A68"/>
    <w:rsid w:val="006A0DD9"/>
    <w:rsid w:val="006A0F99"/>
    <w:rsid w:val="006A1411"/>
    <w:rsid w:val="006A1670"/>
    <w:rsid w:val="006A19C6"/>
    <w:rsid w:val="006A1D27"/>
    <w:rsid w:val="006A1E35"/>
    <w:rsid w:val="006A29B4"/>
    <w:rsid w:val="006A2B71"/>
    <w:rsid w:val="006A2D29"/>
    <w:rsid w:val="006A2E10"/>
    <w:rsid w:val="006A2E51"/>
    <w:rsid w:val="006A2FE3"/>
    <w:rsid w:val="006A392F"/>
    <w:rsid w:val="006A3ADD"/>
    <w:rsid w:val="006A5C97"/>
    <w:rsid w:val="006A6262"/>
    <w:rsid w:val="006A6CBF"/>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497"/>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1FD"/>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1B69"/>
    <w:rsid w:val="00742363"/>
    <w:rsid w:val="007431C8"/>
    <w:rsid w:val="007437A1"/>
    <w:rsid w:val="00743F46"/>
    <w:rsid w:val="007440EE"/>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A94"/>
    <w:rsid w:val="00780DC4"/>
    <w:rsid w:val="00782098"/>
    <w:rsid w:val="007827DB"/>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0AB2"/>
    <w:rsid w:val="007C0B5A"/>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1AE4"/>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6D4"/>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259"/>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02FD"/>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0C96"/>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3BB"/>
    <w:rsid w:val="008934D6"/>
    <w:rsid w:val="00895321"/>
    <w:rsid w:val="008961C0"/>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0E1F"/>
    <w:rsid w:val="008F156E"/>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03F"/>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5B83"/>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349"/>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658A"/>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2FAF"/>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3F2A"/>
    <w:rsid w:val="00A34CD2"/>
    <w:rsid w:val="00A35962"/>
    <w:rsid w:val="00A35984"/>
    <w:rsid w:val="00A35F32"/>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86F"/>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569"/>
    <w:rsid w:val="00AC0A92"/>
    <w:rsid w:val="00AC0AA4"/>
    <w:rsid w:val="00AC1922"/>
    <w:rsid w:val="00AC1BD2"/>
    <w:rsid w:val="00AC1DC6"/>
    <w:rsid w:val="00AC2363"/>
    <w:rsid w:val="00AC238C"/>
    <w:rsid w:val="00AC27CF"/>
    <w:rsid w:val="00AC2C99"/>
    <w:rsid w:val="00AC3054"/>
    <w:rsid w:val="00AC3140"/>
    <w:rsid w:val="00AC3E47"/>
    <w:rsid w:val="00AC4382"/>
    <w:rsid w:val="00AC4C99"/>
    <w:rsid w:val="00AC5941"/>
    <w:rsid w:val="00AC5A86"/>
    <w:rsid w:val="00AC63E3"/>
    <w:rsid w:val="00AC6E5E"/>
    <w:rsid w:val="00AD02BB"/>
    <w:rsid w:val="00AD04CB"/>
    <w:rsid w:val="00AD0E47"/>
    <w:rsid w:val="00AD0F9D"/>
    <w:rsid w:val="00AD2074"/>
    <w:rsid w:val="00AD20C2"/>
    <w:rsid w:val="00AD3B28"/>
    <w:rsid w:val="00AD3B31"/>
    <w:rsid w:val="00AD4F53"/>
    <w:rsid w:val="00AD5324"/>
    <w:rsid w:val="00AD574C"/>
    <w:rsid w:val="00AD5C1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104"/>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384"/>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2F1"/>
    <w:rsid w:val="00B37FF1"/>
    <w:rsid w:val="00B40188"/>
    <w:rsid w:val="00B401F3"/>
    <w:rsid w:val="00B407D3"/>
    <w:rsid w:val="00B415C7"/>
    <w:rsid w:val="00B415FE"/>
    <w:rsid w:val="00B4177A"/>
    <w:rsid w:val="00B426A8"/>
    <w:rsid w:val="00B426D5"/>
    <w:rsid w:val="00B42ABC"/>
    <w:rsid w:val="00B4373C"/>
    <w:rsid w:val="00B44539"/>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C7D18"/>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2899"/>
    <w:rsid w:val="00BF3683"/>
    <w:rsid w:val="00BF42A2"/>
    <w:rsid w:val="00BF48F4"/>
    <w:rsid w:val="00BF4989"/>
    <w:rsid w:val="00BF56AB"/>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7B8"/>
    <w:rsid w:val="00C17A82"/>
    <w:rsid w:val="00C17AD5"/>
    <w:rsid w:val="00C20973"/>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6AF"/>
    <w:rsid w:val="00C30734"/>
    <w:rsid w:val="00C3088B"/>
    <w:rsid w:val="00C309D8"/>
    <w:rsid w:val="00C3171F"/>
    <w:rsid w:val="00C31E52"/>
    <w:rsid w:val="00C322E1"/>
    <w:rsid w:val="00C327A2"/>
    <w:rsid w:val="00C3310A"/>
    <w:rsid w:val="00C33230"/>
    <w:rsid w:val="00C342A3"/>
    <w:rsid w:val="00C354E9"/>
    <w:rsid w:val="00C3572B"/>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35F"/>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0CD7"/>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C7A9C"/>
    <w:rsid w:val="00CD088F"/>
    <w:rsid w:val="00CD15E5"/>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167"/>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5737E"/>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77A27"/>
    <w:rsid w:val="00D800B2"/>
    <w:rsid w:val="00D8014C"/>
    <w:rsid w:val="00D81519"/>
    <w:rsid w:val="00D8227F"/>
    <w:rsid w:val="00D82532"/>
    <w:rsid w:val="00D82E86"/>
    <w:rsid w:val="00D83B80"/>
    <w:rsid w:val="00D85090"/>
    <w:rsid w:val="00D852A9"/>
    <w:rsid w:val="00D864A0"/>
    <w:rsid w:val="00D87E6F"/>
    <w:rsid w:val="00D87F9F"/>
    <w:rsid w:val="00D907C2"/>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C0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3BE"/>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6C2"/>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49F"/>
    <w:rsid w:val="00E42775"/>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1687"/>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335"/>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2DB"/>
    <w:rsid w:val="00E95C4B"/>
    <w:rsid w:val="00E97321"/>
    <w:rsid w:val="00E97408"/>
    <w:rsid w:val="00EA0144"/>
    <w:rsid w:val="00EA05B4"/>
    <w:rsid w:val="00EA0959"/>
    <w:rsid w:val="00EA1A62"/>
    <w:rsid w:val="00EA1D33"/>
    <w:rsid w:val="00EA46FB"/>
    <w:rsid w:val="00EA4D09"/>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D7046"/>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F81"/>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67456"/>
    <w:rsid w:val="00F70110"/>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21"/>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3D8A"/>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1DB"/>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F1796-AD50-48BF-9AFB-59E24A1D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97</cp:revision>
  <cp:lastPrinted>2007-08-28T14:45:00Z</cp:lastPrinted>
  <dcterms:created xsi:type="dcterms:W3CDTF">2018-05-11T00:25:00Z</dcterms:created>
  <dcterms:modified xsi:type="dcterms:W3CDTF">2018-05-21T02:29:00Z</dcterms:modified>
</cp:coreProperties>
</file>